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C7" w:rsidRPr="004B43C7" w:rsidRDefault="004B43C7" w:rsidP="004B43C7">
      <w:pPr>
        <w:pStyle w:val="a3"/>
        <w:spacing w:before="0" w:beforeAutospacing="0" w:after="0" w:afterAutospacing="0"/>
        <w:jc w:val="center"/>
        <w:rPr>
          <w:color w:val="943634" w:themeColor="accent2" w:themeShade="BF"/>
        </w:rPr>
      </w:pPr>
      <w:r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Муниципальное </w:t>
      </w:r>
      <w:r w:rsidR="00FF7F3D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бюджетное </w:t>
      </w:r>
      <w:r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дошкольное образовательное учреждение </w:t>
      </w:r>
      <w:r w:rsidR="00FF7F3D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>-</w:t>
      </w:r>
    </w:p>
    <w:p w:rsidR="004B43C7" w:rsidRPr="004B43C7" w:rsidRDefault="00FF7F3D" w:rsidP="004B43C7">
      <w:pPr>
        <w:pStyle w:val="a3"/>
        <w:spacing w:before="0" w:beforeAutospacing="0" w:after="0" w:afterAutospacing="0"/>
        <w:jc w:val="center"/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</w:pPr>
      <w:r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>д</w:t>
      </w:r>
      <w:r w:rsidR="004B43C7"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етский сад </w:t>
      </w:r>
      <w:r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>№ 455</w:t>
      </w:r>
    </w:p>
    <w:p w:rsidR="004B43C7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424AF7" w:rsidRPr="00D71986" w:rsidRDefault="004B43C7" w:rsidP="004B43C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D7198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проект</w:t>
      </w:r>
    </w:p>
    <w:p w:rsidR="004B43C7" w:rsidRPr="00D71986" w:rsidRDefault="004B43C7" w:rsidP="004B43C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D71986">
        <w:rPr>
          <w:rFonts w:ascii="Times New Roman" w:hAnsi="Times New Roman" w:cs="Times New Roman"/>
          <w:b/>
          <w:color w:val="00B050"/>
          <w:sz w:val="96"/>
          <w:szCs w:val="96"/>
        </w:rPr>
        <w:t>«МОЙ УРАЛ»</w:t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86369" cy="4547286"/>
            <wp:effectExtent l="0" t="0" r="0" b="5715"/>
            <wp:docPr id="2" name="Рисунок 2" descr="Банкротство 59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ротство 59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Наш Урал могуч собою,</w:t>
      </w:r>
      <w:r w:rsidR="0007550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 красив он и велик…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Любим мы его душою!Да и как же не любить?</w:t>
      </w: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FF7F3D" w:rsidRDefault="00FF7F3D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FF7F3D" w:rsidRDefault="00FF7F3D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F7F3D" w:rsidRDefault="00FF7F3D" w:rsidP="004B43C7">
      <w:pPr>
        <w:spacing w:after="0" w:line="240" w:lineRule="auto"/>
        <w:jc w:val="center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Екатеринбург</w:t>
      </w:r>
    </w:p>
    <w:p w:rsidR="00677E57" w:rsidRDefault="00677E57" w:rsidP="004B43C7">
      <w:pPr>
        <w:jc w:val="center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</w:p>
    <w:p w:rsidR="004B43C7" w:rsidRPr="00D71986" w:rsidRDefault="00D71986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Для нас – ты настоящий рай,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Нам всем бесценны и близки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Родного края родники.</w:t>
      </w:r>
    </w:p>
    <w:p w:rsidR="00D71986" w:rsidRPr="00677E57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677E5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Аннотация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Урал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полноценную личность без уважения к истории и культуре своего Отечества.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706632" w:rsidRPr="00677E57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677E5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Цель проекта: </w:t>
      </w:r>
    </w:p>
    <w:p w:rsidR="00706632" w:rsidRP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1986"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любви к Родине, родному краю. </w:t>
      </w:r>
    </w:p>
    <w:p w:rsidR="00706632" w:rsidRPr="004A0CFF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духе миролюбия, уважения, бережного отношения ко всему живому на земле</w:t>
      </w: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</w:p>
    <w:p w:rsid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дошкольников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Урала</w:t>
      </w:r>
      <w:r w:rsidR="00FF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677E57" w:rsidRDefault="00D71986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5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Задачи проекта: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I. Образовательные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представления о родном крае: история, символика, достопримечательности.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о флоре и фауне родного края</w:t>
      </w:r>
      <w:r w:rsidR="00FF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 культурой и традициями Урала.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интерес к родному краю, формировать представления детей об экологических проблемах города.</w:t>
      </w:r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5. 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Учить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детей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работать с картой Свердловской  области, определять по условным знакам реки,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леса, находить города Красноуфимск, Екатеринбург.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Определять месторасположение Урала, Сибири. </w:t>
      </w:r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7FD13B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6.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Познакомить детей с горами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Ур</w:t>
      </w:r>
      <w:r w:rsidR="00FF7F3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ала и окрес</w:t>
      </w:r>
      <w:r w:rsidR="0037326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т</w:t>
      </w:r>
      <w:r w:rsidR="00FF7F3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ностями Екатеринбурга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Девичья гора, Марьин утес, </w:t>
      </w:r>
      <w:r w:rsidR="0037326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Уральские горы, Гора Хрустальная…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их расположением на карте, уникальностью</w:t>
      </w:r>
      <w:r w:rsidR="00603F70" w:rsidRPr="006D716C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>.</w:t>
      </w:r>
    </w:p>
    <w:p w:rsidR="00603F70" w:rsidRPr="00D71986" w:rsidRDefault="00603F70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II. Воспитательные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Пробудить в детях чувство любви к своему, краю, уважение к его традициям и обычаям.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III. Оздоровительные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Охранять и укреплять здоровье детей.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детей правильно взаимодействовать с природой.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Формировать умение рационально использовать природные ресурсы для гармоничного развития личности.</w:t>
      </w:r>
    </w:p>
    <w:p w:rsidR="00603F70" w:rsidRDefault="00603F70" w:rsidP="00B2551C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03F7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7E5974" w:rsidRPr="00D71986" w:rsidRDefault="007E5974" w:rsidP="00B25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74" w:rsidRPr="007E5974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>Методы достижения</w:t>
      </w:r>
      <w:r w:rsidRPr="00FF7F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7E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с детьми, слушание музыки, разучивание песен, стихов, подвижные игры.</w:t>
      </w:r>
    </w:p>
    <w:p w:rsidR="00B2551C" w:rsidRPr="00FF7F3D" w:rsidRDefault="007E5974" w:rsidP="00FF7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Ожидаемые результаты от реализации проекта:</w:t>
      </w:r>
    </w:p>
    <w:p w:rsidR="00D71986" w:rsidRPr="00D71986" w:rsidRDefault="00706632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мотивации детей на природоохранную деятельность, первоначальных навыков экологически грамотного и безопасного поведения в природе.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родном крае, его истории и легендах.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– значимых качеств личности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детей к окружающей среде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632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Участники проекта: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родители, сотрудники детского сада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632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Сроки реализации проекта</w:t>
      </w: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март, апрель, май 2016 года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Этапы реализации проекта</w:t>
      </w:r>
      <w:r w:rsidR="00FF7F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 этап – подготовительный </w:t>
      </w:r>
      <w:r w:rsid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Цель: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проекта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УРАЛ»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Рассматривание иллюстраций: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Урала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Урала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Урала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Беседы: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 – Урал! 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«Возникновение Урала. Его история».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рассказали старые фотографии»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Урала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266" w:rsidRPr="00D71986" w:rsidRDefault="0037326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Таинственные и интересные места Урала.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Дидактические игры: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игры по краеведению)</w:t>
      </w:r>
    </w:p>
    <w:p w:rsidR="00D71986" w:rsidRPr="00D71986" w:rsidRDefault="0037326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«Узнай, где я нахожусь?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«Бабушкин сундучок»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фотограф»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моя улица, вот мой дом родной»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Чтение произведений об Урале, разучивание стихов, песен о нем.</w:t>
      </w:r>
    </w:p>
    <w:p w:rsidR="00D71986" w:rsidRPr="00FF7F3D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Просмотр видеоматериалов, фильмов о Родном крае</w:t>
      </w:r>
      <w:r w:rsidR="00373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702F5" w:rsidRPr="00373266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Фотовыставки</w:t>
      </w:r>
      <w:r w:rsidR="00373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986" w:rsidRPr="00D71986" w:rsidRDefault="00FF7F3D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II этап –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апрель, май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организация совместной деятельности воспитателей, детей, родителей по реализации проекта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B2551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Рассматривание фотоальбомов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(фотографии с видами Урала, природа Урала, уникальные природные памятники, места родного края, которые дети посещали летом с родителями)</w:t>
      </w:r>
      <w:r w:rsidR="00FF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Знакомство с природными памятниками Урала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(Гора «</w:t>
      </w:r>
      <w:proofErr w:type="spell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Шунут</w:t>
      </w:r>
      <w:proofErr w:type="spell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гора «Старик-камень», святой источник «</w:t>
      </w:r>
      <w:proofErr w:type="spell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Платонида</w:t>
      </w:r>
      <w:proofErr w:type="spell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«Оленьи ручьи»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другими.)</w:t>
      </w:r>
      <w:r w:rsidR="00FF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Знакомство с местными легендами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существуют с давних времен и повествуют об истории и уникальности, некоторых природных об</w:t>
      </w:r>
      <w:r w:rsidR="00FF7F3D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Урала.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Беседы с</w:t>
      </w:r>
      <w:r w:rsidRP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виртуальные </w:t>
      </w: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экскурсии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средствам мультимедиа презентации) по заповедникам Урала, на территории которых так же содержится огромное количество уникальных природных объектов, интересных растений и редких животных.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Разучивание </w:t>
      </w: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стихов, песен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Урале, знакомство с фольклором Урала, проведение занятий – игр «Знакомство с играми бабушек и дедушек Урала» (при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руководителя)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FF7F3D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Художественно- продуктивная деятельность</w:t>
      </w:r>
    </w:p>
    <w:p w:rsidR="00D71986" w:rsidRP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</w:t>
      </w:r>
      <w:proofErr w:type="spellEnd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сибирская роспись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«Животные и птицы Урала</w:t>
      </w:r>
      <w:r w:rsidR="00677E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«Красная книга Урала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(коллективная работа)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ADB" w:rsidRPr="00FF7F3D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НОД </w:t>
      </w:r>
    </w:p>
    <w:p w:rsidR="007B6ADB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«Перелетные птицы. Ласточки и скворцы».</w:t>
      </w:r>
    </w:p>
    <w:p w:rsidR="007B6ADB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«Белоствольная красавица»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276" w:rsidRPr="00FF7F3D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Экскурсии</w:t>
      </w:r>
    </w:p>
    <w:p w:rsidR="00791276" w:rsidRDefault="0037326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 «Зеленая роща».</w:t>
      </w:r>
    </w:p>
    <w:p w:rsidR="00791276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</w:t>
      </w:r>
      <w:r w:rsidR="0037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аеведческий музей.</w:t>
      </w:r>
    </w:p>
    <w:p w:rsidR="00791276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Экскурсия на </w:t>
      </w:r>
      <w:r w:rsidR="006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трамвае по</w:t>
      </w:r>
      <w:r w:rsidR="0037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1E0" w:rsidRPr="00FF7F3D" w:rsidRDefault="00535B18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F7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</w:t>
      </w:r>
      <w:r w:rsidRPr="00FF7F3D">
        <w:rPr>
          <w:rFonts w:ascii="inherit" w:eastAsia="Times New Roman" w:hAnsi="inherit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Оформление фотовыставки </w:t>
      </w:r>
    </w:p>
    <w:p w:rsidR="00535B18" w:rsidRDefault="008B41E0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35B18" w:rsidRPr="00F911E9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Мой любимый город</w:t>
      </w:r>
      <w:r w:rsidR="00535B18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373266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B41E0" w:rsidRPr="00FF7F3D" w:rsidRDefault="00535B18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F7F3D">
        <w:rPr>
          <w:rFonts w:ascii="inherit" w:eastAsia="Times New Roman" w:hAnsi="inherit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9.</w:t>
      </w:r>
      <w:r w:rsidR="00373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Создание коллекции</w:t>
      </w:r>
    </w:p>
    <w:p w:rsidR="00791276" w:rsidRPr="008B41E0" w:rsidRDefault="008B41E0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535B1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Природные ископаемые Урала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III этап – Итоговый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(Апрель)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результатов деятельности, подведение итогов</w:t>
      </w:r>
    </w:p>
    <w:p w:rsidR="00D71986" w:rsidRPr="00D71986" w:rsidRDefault="00F702F5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мероприятие  по проекту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седого Урала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ADB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по проекту «Мой Урал».</w:t>
      </w:r>
    </w:p>
    <w:p w:rsidR="007B6ADB" w:rsidRPr="00D71986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FF7F3D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22AE" w:rsidRPr="00FF7F3D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  <w:lang w:eastAsia="ru-RU"/>
        </w:rPr>
      </w:pPr>
      <w:r w:rsidRPr="00FF7F3D">
        <w:rPr>
          <w:rFonts w:ascii="Times New Roman" w:eastAsiaTheme="majorEastAsia" w:hAnsi="Times New Roman" w:cs="Times New Roman"/>
          <w:b/>
          <w:bCs/>
          <w:color w:val="C0504D" w:themeColor="accent2"/>
          <w:kern w:val="24"/>
          <w:sz w:val="28"/>
          <w:szCs w:val="28"/>
          <w:u w:val="single"/>
        </w:rPr>
        <w:t>В ходе проведенной работы получены результаты</w:t>
      </w:r>
      <w:r w:rsidRPr="00FF7F3D">
        <w:rPr>
          <w:rFonts w:ascii="Times New Roman" w:eastAsiaTheme="majorEastAsia" w:hAnsi="Times New Roman" w:cs="Times New Roman"/>
          <w:b/>
          <w:color w:val="C0504D" w:themeColor="accent2"/>
          <w:kern w:val="24"/>
          <w:sz w:val="28"/>
          <w:szCs w:val="28"/>
          <w:u w:val="single"/>
        </w:rPr>
        <w:t>: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повысился уровень родительской компетентности;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гармонизировались родительско - детские отношения;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повысилась эмоциональная насыщенность и информативность контактов родителей с детьми.</w:t>
      </w:r>
    </w:p>
    <w:p w:rsidR="009622AE" w:rsidRPr="006D71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FF7F3D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  <w:lang w:eastAsia="ru-RU"/>
        </w:rPr>
      </w:pPr>
      <w:r w:rsidRPr="00FF7F3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 xml:space="preserve">Заключение: </w:t>
      </w:r>
    </w:p>
    <w:p w:rsidR="006D716C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B2551C" w:rsidRDefault="006D716C" w:rsidP="007E597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Дети знакомились не только с достопримечательностями Свердловской области </w:t>
      </w:r>
      <w:r w:rsid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и Урала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, но и узнали о том, что у нашего края богатая различными событиями многовековая история. И наши дети, как маленькие патриоты своей родины должны знать, и знают  о том, как защищали свою Родину люди в годы ВОВ. Работая над проектом, дети так же познакомились с историческими событиями  во</w:t>
      </w:r>
      <w:r w:rsidR="0058050E">
        <w:rPr>
          <w:rFonts w:ascii="Times New Roman" w:eastAsiaTheme="majorEastAsia" w:hAnsi="Times New Roman" w:cs="Times New Roman"/>
          <w:kern w:val="24"/>
          <w:sz w:val="28"/>
          <w:szCs w:val="28"/>
        </w:rPr>
        <w:t>зникновения  города Екатеринбург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. Дети</w:t>
      </w:r>
      <w:r w:rsidR="0058050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много узнали об уральском крае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посетили многие значимые   места  нашего района. Вместе с родителями подготовили презентации проектов о любимых местах в нашем городе. 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Своими знаниями воспитанники решили поделиться с детьми старшей группы.</w:t>
      </w: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B2551C" w:rsidP="007E5974">
      <w:pPr>
        <w:shd w:val="clear" w:color="auto" w:fill="FFFFFF"/>
        <w:spacing w:after="0"/>
        <w:jc w:val="both"/>
        <w:outlineLvl w:val="2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Работа по формированию патриотизма более эффективна, если установлена тесная связь с родителями детей. Родители выступают не только как помощники детского сада, но и как участники формирования личности ребёнка. Мы педагоги, и, конечно же, родители должны помочь ребёнку научиться видеть и понимать красоту и величие родных мест (родного края, его малой Родины – это даёт возможность ощутить причастность к большому и прекрасному миру, Родине-России. Родители  и дети так были  очень воодушевлены на создание  итоговых проектов по теме «Урал – Жемчужина России», что при защите </w:t>
      </w: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>проектов каждый ребёнок с гордостью и значимостью себя в обществе, давал много информации о  малознакомых фактах и с чувством патриотизма сообщал, что все эти «чудеса»  есть на Урале.</w:t>
      </w:r>
    </w:p>
    <w:p w:rsidR="006718D5" w:rsidRPr="00B2551C" w:rsidRDefault="006718D5" w:rsidP="007E5974">
      <w:pPr>
        <w:shd w:val="clear" w:color="auto" w:fill="FFFFFF"/>
        <w:spacing w:after="0"/>
        <w:jc w:val="both"/>
        <w:outlineLvl w:val="2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2551C" w:rsidRPr="00B2551C" w:rsidRDefault="00B2551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974" w:rsidRPr="00FF7F3D" w:rsidRDefault="007E5974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bCs/>
          <w:iCs/>
          <w:color w:val="C0504D" w:themeColor="accent2"/>
          <w:kern w:val="24"/>
          <w:sz w:val="28"/>
          <w:szCs w:val="28"/>
          <w:u w:val="single"/>
        </w:rPr>
      </w:pPr>
      <w:r w:rsidRPr="00FF7F3D">
        <w:rPr>
          <w:rFonts w:ascii="Times New Roman" w:eastAsiaTheme="minorEastAsia" w:hAnsi="Times New Roman" w:cs="Times New Roman"/>
          <w:b/>
          <w:bCs/>
          <w:iCs/>
          <w:color w:val="C0504D" w:themeColor="accent2"/>
          <w:kern w:val="24"/>
          <w:sz w:val="28"/>
          <w:szCs w:val="28"/>
          <w:u w:val="single"/>
        </w:rPr>
        <w:t>Вывод:</w:t>
      </w:r>
    </w:p>
    <w:p w:rsidR="00B2551C" w:rsidRDefault="00B2551C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Проект был длительным, сложным. Дети </w:t>
      </w:r>
      <w:r w:rsid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знают, что такое Родина</w:t>
      </w: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Урал, родной край. С поставленными перед ними задачами справились, узнали много нового, закрепили ранее полученные знания. Родители проведенной работой остались довольны</w:t>
      </w:r>
      <w:r w:rsidR="00126FA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7B6ADB" w:rsidRPr="007E5974" w:rsidRDefault="007B6ADB" w:rsidP="007E5974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86" w:rsidRPr="00D71986" w:rsidRDefault="00D71986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1986" w:rsidRPr="00D71986" w:rsidSect="00454B43">
      <w:pgSz w:w="11906" w:h="16838"/>
      <w:pgMar w:top="1134" w:right="707" w:bottom="1134" w:left="156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C9"/>
    <w:rsid w:val="00075502"/>
    <w:rsid w:val="00126FAC"/>
    <w:rsid w:val="00373266"/>
    <w:rsid w:val="00424AF7"/>
    <w:rsid w:val="00454B43"/>
    <w:rsid w:val="004B43C7"/>
    <w:rsid w:val="00535B18"/>
    <w:rsid w:val="0058050E"/>
    <w:rsid w:val="00603F70"/>
    <w:rsid w:val="006718D5"/>
    <w:rsid w:val="00677E57"/>
    <w:rsid w:val="006D716C"/>
    <w:rsid w:val="00706632"/>
    <w:rsid w:val="00791276"/>
    <w:rsid w:val="007B6ADB"/>
    <w:rsid w:val="007E5974"/>
    <w:rsid w:val="00870024"/>
    <w:rsid w:val="008B41E0"/>
    <w:rsid w:val="009622AE"/>
    <w:rsid w:val="00AC5A49"/>
    <w:rsid w:val="00B2551C"/>
    <w:rsid w:val="00D71986"/>
    <w:rsid w:val="00DC78C9"/>
    <w:rsid w:val="00EF63BD"/>
    <w:rsid w:val="00F07336"/>
    <w:rsid w:val="00F702F5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76C2E-7125-40BF-B04C-A1D7435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879-DFC6-46A7-9A07-171C930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Computer</cp:lastModifiedBy>
  <cp:revision>14</cp:revision>
  <cp:lastPrinted>2015-06-03T13:57:00Z</cp:lastPrinted>
  <dcterms:created xsi:type="dcterms:W3CDTF">2015-06-03T03:16:00Z</dcterms:created>
  <dcterms:modified xsi:type="dcterms:W3CDTF">2023-09-26T07:27:00Z</dcterms:modified>
</cp:coreProperties>
</file>